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F5C" w:rsidRDefault="00D45F5C">
      <w:pPr>
        <w:pStyle w:val="ConsPlusNormal"/>
        <w:jc w:val="center"/>
        <w:rPr>
          <w:sz w:val="14"/>
          <w:szCs w:val="14"/>
        </w:rPr>
      </w:pPr>
      <w:r>
        <w:rPr>
          <w:b/>
          <w:bCs/>
          <w:sz w:val="24"/>
          <w:szCs w:val="24"/>
        </w:rPr>
        <w:t xml:space="preserve">Договор теплоснабжения № </w:t>
      </w:r>
      <w:r>
        <w:rPr>
          <w:b/>
          <w:bCs/>
          <w:sz w:val="24"/>
          <w:szCs w:val="24"/>
          <w:u w:val="single"/>
        </w:rPr>
        <w:t>ТС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="00FF0A9C" w:rsidRPr="00B31F61">
        <w:rPr>
          <w:b/>
          <w:bCs/>
          <w:sz w:val="24"/>
          <w:szCs w:val="24"/>
          <w:u w:val="single"/>
        </w:rPr>
        <w:t xml:space="preserve"> </w:t>
      </w:r>
      <w:r w:rsidR="006447B0">
        <w:rPr>
          <w:b/>
          <w:bCs/>
          <w:sz w:val="24"/>
          <w:szCs w:val="24"/>
          <w:u w:val="single"/>
        </w:rPr>
        <w:t>-</w:t>
      </w:r>
      <w:proofErr w:type="gramStart"/>
      <w:r w:rsidR="000D38A3">
        <w:rPr>
          <w:b/>
          <w:bCs/>
          <w:sz w:val="24"/>
          <w:szCs w:val="24"/>
          <w:u w:val="single"/>
        </w:rPr>
        <w:t xml:space="preserve">    .</w:t>
      </w:r>
      <w:proofErr w:type="gramEnd"/>
    </w:p>
    <w:p w:rsidR="00D45F5C" w:rsidRDefault="00D45F5C">
      <w:pPr>
        <w:pStyle w:val="ConsPlusNormal"/>
        <w:rPr>
          <w:b/>
          <w:bCs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</w:t>
      </w:r>
      <w:r w:rsidR="000D38A3"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 xml:space="preserve"> (номер дома) (номер квартиры)</w:t>
      </w:r>
    </w:p>
    <w:p w:rsidR="00D45F5C" w:rsidRDefault="00D45F5C">
      <w:pPr>
        <w:pStyle w:val="ConsPlusNormal"/>
        <w:jc w:val="center"/>
        <w:rPr>
          <w:b/>
          <w:bCs/>
        </w:rPr>
      </w:pPr>
    </w:p>
    <w:p w:rsidR="00D45F5C" w:rsidRDefault="00D45F5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г. Сальск</w:t>
      </w:r>
      <w:r w:rsidR="003779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Ростовской области                                                                    </w:t>
      </w:r>
      <w:r w:rsidR="006447B0">
        <w:rPr>
          <w:rFonts w:ascii="Arial" w:hAnsi="Arial" w:cs="Arial"/>
        </w:rPr>
        <w:t xml:space="preserve">              </w:t>
      </w:r>
      <w:r w:rsidR="003779DA">
        <w:rPr>
          <w:rFonts w:ascii="Arial" w:hAnsi="Arial" w:cs="Arial"/>
        </w:rPr>
        <w:t xml:space="preserve">          </w:t>
      </w:r>
      <w:r w:rsidR="00891BEE">
        <w:rPr>
          <w:rFonts w:ascii="Arial" w:hAnsi="Arial" w:cs="Arial"/>
        </w:rPr>
        <w:t xml:space="preserve">   «</w:t>
      </w:r>
      <w:r w:rsidR="003779DA">
        <w:rPr>
          <w:rFonts w:ascii="Arial" w:hAnsi="Arial" w:cs="Arial"/>
        </w:rPr>
        <w:t>__</w:t>
      </w:r>
      <w:r w:rsidR="00891BEE">
        <w:rPr>
          <w:rFonts w:ascii="Arial" w:hAnsi="Arial" w:cs="Arial"/>
        </w:rPr>
        <w:t xml:space="preserve">» </w:t>
      </w:r>
      <w:r w:rsidR="003779DA">
        <w:rPr>
          <w:rFonts w:ascii="Arial" w:hAnsi="Arial" w:cs="Arial"/>
        </w:rPr>
        <w:t>________</w:t>
      </w:r>
      <w:r w:rsidR="00891BEE">
        <w:rPr>
          <w:rFonts w:ascii="Arial" w:hAnsi="Arial" w:cs="Arial"/>
        </w:rPr>
        <w:t xml:space="preserve"> 201</w:t>
      </w:r>
      <w:r w:rsidR="003779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</w:t>
      </w:r>
    </w:p>
    <w:p w:rsidR="00D45F5C" w:rsidRDefault="00D45F5C">
      <w:pPr>
        <w:pStyle w:val="ConsPlusNonformat"/>
        <w:jc w:val="both"/>
        <w:rPr>
          <w:rFonts w:ascii="Arial" w:hAnsi="Arial" w:cs="Arial"/>
        </w:rPr>
      </w:pPr>
    </w:p>
    <w:p w:rsidR="00D45F5C" w:rsidRDefault="00544A9C">
      <w:pPr>
        <w:tabs>
          <w:tab w:val="left" w:pos="4032"/>
          <w:tab w:val="left" w:pos="6893"/>
        </w:tabs>
        <w:ind w:firstLine="6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Общество с Ограниченной ответственностью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«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  <w:lang w:val="ru-RU"/>
        </w:rPr>
        <w:t>Сальскэнергосбыт</w:t>
      </w:r>
      <w:r w:rsidR="00D45F5C"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>»</w:t>
      </w:r>
      <w:r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(ООО «Сальскэнергосбыт</w:t>
      </w:r>
      <w:r w:rsidR="00D45F5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»)</w:t>
      </w:r>
      <w:r w:rsidR="00D45F5C"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>,</w:t>
      </w:r>
      <w:r w:rsidR="00D45F5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</w:t>
      </w:r>
      <w:r w:rsidR="00D45F5C">
        <w:rPr>
          <w:rFonts w:ascii="Arial" w:hAnsi="Arial" w:cs="Arial"/>
          <w:color w:val="000000"/>
          <w:spacing w:val="-1"/>
          <w:sz w:val="20"/>
          <w:szCs w:val="20"/>
        </w:rPr>
        <w:t xml:space="preserve">именуемое в дальнейшем </w:t>
      </w:r>
      <w:r w:rsidR="00D45F5C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«</w:t>
      </w:r>
      <w:r w:rsidR="00D45F5C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  <w:lang w:val="ru-RU"/>
        </w:rPr>
        <w:t>Поставщик</w:t>
      </w:r>
      <w:r w:rsidR="00D45F5C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»</w:t>
      </w:r>
      <w:r w:rsidR="00D45F5C">
        <w:rPr>
          <w:rFonts w:ascii="Arial" w:hAnsi="Arial" w:cs="Arial"/>
          <w:color w:val="000000"/>
          <w:spacing w:val="-1"/>
          <w:sz w:val="20"/>
          <w:szCs w:val="20"/>
        </w:rPr>
        <w:t xml:space="preserve">, в лице </w:t>
      </w:r>
      <w:r w:rsidR="006447B0">
        <w:rPr>
          <w:rFonts w:ascii="Arial" w:hAnsi="Arial" w:cs="Arial"/>
          <w:color w:val="000000"/>
          <w:spacing w:val="-1"/>
          <w:sz w:val="20"/>
          <w:szCs w:val="20"/>
        </w:rPr>
        <w:t xml:space="preserve"> директора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>Лозового Алексея Анатольевича</w:t>
      </w:r>
      <w:r w:rsidR="006447B0" w:rsidRPr="006447B0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>,</w:t>
      </w:r>
      <w:r w:rsidR="00D45F5C">
        <w:rPr>
          <w:rFonts w:ascii="Arial" w:hAnsi="Arial" w:cs="Arial"/>
          <w:color w:val="000000"/>
          <w:spacing w:val="-1"/>
          <w:sz w:val="20"/>
          <w:szCs w:val="20"/>
        </w:rPr>
        <w:t xml:space="preserve"> действующего на </w:t>
      </w:r>
      <w:r w:rsidR="00D45F5C">
        <w:rPr>
          <w:rFonts w:ascii="Arial" w:hAnsi="Arial" w:cs="Arial"/>
          <w:color w:val="000000"/>
          <w:spacing w:val="-13"/>
          <w:sz w:val="20"/>
          <w:szCs w:val="20"/>
        </w:rPr>
        <w:t xml:space="preserve">основании Устава, </w:t>
      </w:r>
      <w:r w:rsidR="00D45F5C">
        <w:rPr>
          <w:rFonts w:ascii="Arial" w:hAnsi="Arial" w:cs="Arial"/>
          <w:color w:val="000000"/>
          <w:spacing w:val="2"/>
          <w:sz w:val="20"/>
          <w:szCs w:val="20"/>
        </w:rPr>
        <w:t xml:space="preserve">с одной стороны и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val="ru-RU"/>
        </w:rPr>
        <w:t>___________________________________________________________________</w:t>
      </w:r>
      <w:r w:rsidR="00D45F5C">
        <w:rPr>
          <w:rFonts w:ascii="Arial" w:hAnsi="Arial" w:cs="Arial"/>
          <w:color w:val="000000"/>
          <w:spacing w:val="2"/>
          <w:sz w:val="20"/>
          <w:szCs w:val="20"/>
        </w:rPr>
        <w:t>, именуем</w:t>
      </w:r>
      <w:proofErr w:type="spellStart"/>
      <w:r w:rsidR="00D45F5C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ая</w:t>
      </w:r>
      <w:proofErr w:type="spellEnd"/>
      <w:r w:rsidR="00D45F5C">
        <w:rPr>
          <w:rFonts w:ascii="Arial" w:hAnsi="Arial" w:cs="Arial"/>
          <w:color w:val="000000"/>
          <w:spacing w:val="2"/>
          <w:sz w:val="20"/>
          <w:szCs w:val="20"/>
        </w:rPr>
        <w:t xml:space="preserve"> в дальнейшем </w:t>
      </w:r>
      <w:r w:rsidR="00D45F5C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«</w:t>
      </w:r>
      <w:r w:rsidR="00D45F5C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  <w:lang w:val="ru-RU"/>
        </w:rPr>
        <w:t>Потреб</w:t>
      </w:r>
      <w:r w:rsidR="00D45F5C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итель»</w:t>
      </w:r>
      <w:r w:rsidR="00D45F5C">
        <w:rPr>
          <w:rFonts w:ascii="Arial" w:hAnsi="Arial" w:cs="Arial"/>
          <w:color w:val="000000"/>
          <w:spacing w:val="2"/>
          <w:sz w:val="20"/>
          <w:szCs w:val="20"/>
        </w:rPr>
        <w:t xml:space="preserve">, </w:t>
      </w:r>
      <w:r w:rsidR="00D45F5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являющаяся собств</w:t>
      </w:r>
      <w:r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енником квартиры общей площадью </w:t>
      </w:r>
      <w:proofErr w:type="spellStart"/>
      <w:r>
        <w:rPr>
          <w:rFonts w:ascii="Arial" w:hAnsi="Arial" w:cs="Arial"/>
          <w:b/>
          <w:color w:val="000000"/>
          <w:spacing w:val="-13"/>
          <w:sz w:val="20"/>
          <w:szCs w:val="20"/>
          <w:lang w:val="ru-RU"/>
        </w:rPr>
        <w:t>__________________</w:t>
      </w:r>
      <w:r w:rsidR="00D45F5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квадратных</w:t>
      </w:r>
      <w:proofErr w:type="spellEnd"/>
      <w:r w:rsidR="00D45F5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метров</w:t>
      </w:r>
      <w:r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на основании </w:t>
      </w:r>
      <w:r>
        <w:rPr>
          <w:rFonts w:ascii="Arial" w:hAnsi="Arial" w:cs="Arial"/>
          <w:b/>
          <w:color w:val="000000"/>
          <w:spacing w:val="2"/>
          <w:sz w:val="20"/>
          <w:szCs w:val="20"/>
          <w:lang w:val="ru-RU"/>
        </w:rPr>
        <w:t>__________________________________________________________________________________________</w:t>
      </w:r>
      <w:r w:rsidR="00D45F5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расположенной по адресу: 347636, Ростовская обл.,  г. С</w:t>
      </w:r>
      <w:r w:rsidR="00844838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альс</w:t>
      </w:r>
      <w:r w:rsidR="00B31F61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к, ул. _________</w:t>
      </w:r>
      <w:r w:rsidR="00FF0A9C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,</w:t>
      </w:r>
      <w:r w:rsidR="00212F0D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д. </w:t>
      </w:r>
      <w:r w:rsidR="00B31F61">
        <w:rPr>
          <w:rFonts w:ascii="Arial" w:hAnsi="Arial" w:cs="Arial"/>
          <w:color w:val="000000"/>
          <w:spacing w:val="-13"/>
          <w:sz w:val="20"/>
          <w:szCs w:val="20"/>
          <w:lang w:val="ru-RU"/>
        </w:rPr>
        <w:t>___</w:t>
      </w:r>
      <w:r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кв.</w:t>
      </w:r>
      <w:r>
        <w:rPr>
          <w:rFonts w:ascii="Arial" w:hAnsi="Arial" w:cs="Arial"/>
          <w:b/>
          <w:color w:val="000000"/>
          <w:spacing w:val="-13"/>
          <w:sz w:val="20"/>
          <w:szCs w:val="20"/>
          <w:lang w:val="ru-RU"/>
        </w:rPr>
        <w:t>_____</w:t>
      </w:r>
      <w:r>
        <w:rPr>
          <w:rFonts w:ascii="Arial" w:hAnsi="Arial" w:cs="Arial"/>
          <w:color w:val="000000"/>
          <w:spacing w:val="-13"/>
          <w:sz w:val="20"/>
          <w:szCs w:val="20"/>
          <w:lang w:val="ru-RU"/>
        </w:rPr>
        <w:t xml:space="preserve"> </w:t>
      </w:r>
      <w:r w:rsidR="00D45F5C">
        <w:rPr>
          <w:rFonts w:ascii="Arial" w:hAnsi="Arial" w:cs="Arial"/>
          <w:sz w:val="20"/>
          <w:szCs w:val="20"/>
        </w:rPr>
        <w:t xml:space="preserve"> </w:t>
      </w:r>
      <w:r w:rsidR="00D45F5C">
        <w:rPr>
          <w:rFonts w:ascii="Arial" w:hAnsi="Arial" w:cs="Arial"/>
          <w:color w:val="000000"/>
          <w:sz w:val="20"/>
          <w:szCs w:val="20"/>
        </w:rPr>
        <w:t>с другой стороны</w:t>
      </w:r>
      <w:r w:rsidR="00D45F5C">
        <w:rPr>
          <w:rFonts w:ascii="Arial" w:hAnsi="Arial" w:cs="Arial"/>
          <w:color w:val="000000"/>
          <w:spacing w:val="-5"/>
          <w:sz w:val="20"/>
          <w:szCs w:val="20"/>
        </w:rPr>
        <w:t xml:space="preserve">, </w:t>
      </w:r>
      <w:r w:rsidR="00D45F5C">
        <w:rPr>
          <w:rFonts w:ascii="Arial" w:hAnsi="Arial" w:cs="Arial"/>
          <w:sz w:val="20"/>
          <w:szCs w:val="20"/>
        </w:rPr>
        <w:t>далее совместно именуемые «Стороны»</w:t>
      </w:r>
      <w:r w:rsidR="00D45F5C">
        <w:rPr>
          <w:rFonts w:ascii="Arial" w:hAnsi="Arial" w:cs="Arial"/>
          <w:sz w:val="20"/>
          <w:szCs w:val="20"/>
          <w:lang w:val="ru-RU"/>
        </w:rPr>
        <w:t>, а по отдельности – «Сторона</w:t>
      </w:r>
      <w:proofErr w:type="gramEnd"/>
      <w:r w:rsidR="00D45F5C">
        <w:rPr>
          <w:rFonts w:ascii="Arial" w:hAnsi="Arial" w:cs="Arial"/>
          <w:sz w:val="20"/>
          <w:szCs w:val="20"/>
          <w:lang w:val="ru-RU"/>
        </w:rPr>
        <w:t>»</w:t>
      </w:r>
      <w:r w:rsidR="00D45F5C">
        <w:rPr>
          <w:rFonts w:ascii="Arial" w:hAnsi="Arial" w:cs="Arial"/>
          <w:color w:val="000000"/>
          <w:spacing w:val="-5"/>
          <w:sz w:val="20"/>
          <w:szCs w:val="20"/>
        </w:rPr>
        <w:t>, заключили настоящий договор</w:t>
      </w:r>
      <w:r w:rsidR="00D45F5C">
        <w:rPr>
          <w:rFonts w:ascii="Arial" w:hAnsi="Arial" w:cs="Arial"/>
          <w:color w:val="000000"/>
          <w:spacing w:val="-5"/>
          <w:sz w:val="20"/>
          <w:szCs w:val="20"/>
          <w:lang w:val="ru-RU"/>
        </w:rPr>
        <w:t xml:space="preserve"> (далее – «Договор»)</w:t>
      </w:r>
      <w:r w:rsidR="00D45F5C">
        <w:rPr>
          <w:rFonts w:ascii="Arial" w:hAnsi="Arial" w:cs="Arial"/>
          <w:color w:val="000000"/>
          <w:spacing w:val="-5"/>
          <w:sz w:val="20"/>
          <w:szCs w:val="20"/>
        </w:rPr>
        <w:t xml:space="preserve"> о нижеследующем</w:t>
      </w:r>
      <w:r w:rsidR="00D45F5C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:</w:t>
      </w:r>
    </w:p>
    <w:p w:rsidR="00D45F5C" w:rsidRDefault="00D45F5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45F5C" w:rsidRDefault="00D45F5C">
      <w:pPr>
        <w:pStyle w:val="ConsPlusNormal"/>
        <w:ind w:firstLine="68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t xml:space="preserve"> </w:t>
      </w:r>
      <w:proofErr w:type="gramStart"/>
      <w:r>
        <w:t>Поставщик обязуется подавать Потребителю через присоединенную сеть тепловую энергию в горячей воде для отопления квартиры Потребителя, находящейся в многоквартирном доме, а Потребитель обязуется оплачивать принятую тепловую энергию в установленные сроки, обеспечивать безопасность эксплуатации находящихся в его ведении  тепловых сетей и исправность используемых приборов и инженерного оборудования, связанных с потреблением тепловой энергии</w:t>
      </w:r>
      <w:r>
        <w:rPr>
          <w:b/>
          <w:bCs/>
        </w:rPr>
        <w:t>.</w:t>
      </w:r>
      <w:proofErr w:type="gramEnd"/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u w:val="single"/>
        </w:rPr>
        <w:t>2.</w:t>
      </w:r>
      <w:r>
        <w:t xml:space="preserve"> Отдельные условия Договора применяются к правоотношениям Сторон в зависимости от конкретных обстоятельств, в которых взаимодействуют Стороны (наличие либо отсутствие </w:t>
      </w:r>
      <w:proofErr w:type="spellStart"/>
      <w:r>
        <w:t>общедомового</w:t>
      </w:r>
      <w:proofErr w:type="spellEnd"/>
      <w:r>
        <w:t xml:space="preserve"> прибора учёта </w:t>
      </w:r>
      <w:r>
        <w:rPr>
          <w:color w:val="000000"/>
          <w:spacing w:val="1"/>
        </w:rPr>
        <w:t>тепловой энергии в многоквартирном доме, наличие либо отсутствие отопительных приборов в подъездах многоквартирного дома и тому подобное).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color w:val="000000"/>
          <w:spacing w:val="1"/>
          <w:u w:val="single"/>
        </w:rPr>
        <w:t>3.</w:t>
      </w:r>
      <w:r>
        <w:rPr>
          <w:color w:val="000000"/>
          <w:spacing w:val="1"/>
        </w:rPr>
        <w:t xml:space="preserve"> Границей балансовой принадлежности и эксплуатационной ответственности объектов централизованной системы отопления Поставщика и Потребителя, является пересечение </w:t>
      </w:r>
      <w:r>
        <w:rPr>
          <w:color w:val="000000"/>
          <w:spacing w:val="-7"/>
        </w:rPr>
        <w:t>подающего и обратного трубопровода централизованного отопления с</w:t>
      </w:r>
      <w:r>
        <w:rPr>
          <w:color w:val="000000"/>
          <w:spacing w:val="1"/>
        </w:rPr>
        <w:t xml:space="preserve"> внешней границей стены многоквартирного дома, указанного в преамбуле Договора. Поставщик несёт ответственность за качество поставляемой тепловой энергии до границы, указанной в настоящем пункте.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1"/>
          <w:u w:val="single"/>
        </w:rPr>
        <w:t>4.</w:t>
      </w:r>
      <w:r>
        <w:rPr>
          <w:color w:val="000000"/>
          <w:spacing w:val="1"/>
        </w:rPr>
        <w:t xml:space="preserve"> Коммерческий учёт тепловой энергии осуществляет Потребитель либо третье лицо по отд</w:t>
      </w:r>
      <w:r w:rsidR="00212F0D">
        <w:rPr>
          <w:color w:val="000000"/>
          <w:spacing w:val="1"/>
        </w:rPr>
        <w:t>ельному договору с Потребителем, в том числе по показа</w:t>
      </w:r>
      <w:r w:rsidR="00FF0A9C">
        <w:rPr>
          <w:color w:val="000000"/>
          <w:spacing w:val="1"/>
        </w:rPr>
        <w:t xml:space="preserve">ниям </w:t>
      </w:r>
      <w:proofErr w:type="spellStart"/>
      <w:r w:rsidR="00FF0A9C">
        <w:rPr>
          <w:color w:val="000000"/>
          <w:spacing w:val="1"/>
        </w:rPr>
        <w:t>общедомового</w:t>
      </w:r>
      <w:proofErr w:type="spellEnd"/>
      <w:r w:rsidR="00FF0A9C">
        <w:rPr>
          <w:color w:val="000000"/>
          <w:spacing w:val="1"/>
        </w:rPr>
        <w:t xml:space="preserve"> прибора учета</w:t>
      </w:r>
      <w:r w:rsidR="00212F0D">
        <w:rPr>
          <w:color w:val="000000"/>
          <w:spacing w:val="1"/>
        </w:rPr>
        <w:t xml:space="preserve">, при его отсутствии по </w:t>
      </w:r>
      <w:proofErr w:type="gramStart"/>
      <w:r w:rsidR="00212F0D">
        <w:rPr>
          <w:color w:val="000000"/>
          <w:spacing w:val="1"/>
        </w:rPr>
        <w:t>нормативу</w:t>
      </w:r>
      <w:proofErr w:type="gramEnd"/>
      <w:r w:rsidR="00212F0D">
        <w:rPr>
          <w:color w:val="000000"/>
          <w:spacing w:val="1"/>
        </w:rPr>
        <w:t xml:space="preserve"> установленному Постановлением РСТ.</w:t>
      </w:r>
    </w:p>
    <w:p w:rsidR="00D45F5C" w:rsidRDefault="00D45F5C">
      <w:pPr>
        <w:pStyle w:val="12"/>
        <w:tabs>
          <w:tab w:val="left" w:pos="451"/>
        </w:tabs>
        <w:ind w:firstLine="680"/>
        <w:jc w:val="both"/>
        <w:rPr>
          <w:rFonts w:ascii="Arial" w:hAnsi="Arial" w:cs="Arial"/>
          <w:b/>
          <w:bCs/>
          <w:color w:val="000000"/>
          <w:spacing w:val="1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u w:val="single"/>
        </w:rPr>
        <w:t>5.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  <w:lang w:val="ru-RU"/>
        </w:rPr>
        <w:t xml:space="preserve">В периоды </w:t>
      </w:r>
      <w:r>
        <w:rPr>
          <w:rFonts w:ascii="Arial" w:hAnsi="Arial" w:cs="Arial"/>
          <w:color w:val="000000"/>
          <w:spacing w:val="1"/>
        </w:rPr>
        <w:t xml:space="preserve">отопительных сезонов </w:t>
      </w:r>
      <w:r>
        <w:rPr>
          <w:rFonts w:ascii="Arial" w:hAnsi="Arial" w:cs="Arial"/>
          <w:color w:val="000000"/>
          <w:spacing w:val="-1"/>
        </w:rPr>
        <w:t>Поставщик поставляет Потребителю тепловую энергию круглосуточно.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color w:val="000000"/>
          <w:spacing w:val="1"/>
          <w:u w:val="single"/>
        </w:rPr>
        <w:t>6.</w:t>
      </w:r>
      <w:r>
        <w:rPr>
          <w:color w:val="000000"/>
          <w:spacing w:val="1"/>
        </w:rPr>
        <w:t xml:space="preserve"> Дата начала поставки</w:t>
      </w:r>
      <w:r>
        <w:rPr>
          <w:color w:val="000000"/>
          <w:spacing w:val="1"/>
          <w:lang w:eastAsia="ar-SA"/>
        </w:rPr>
        <w:t xml:space="preserve"> тепловой энергии</w:t>
      </w:r>
      <w:r>
        <w:rPr>
          <w:color w:val="000000"/>
          <w:spacing w:val="1"/>
        </w:rPr>
        <w:t xml:space="preserve"> Потребителю по Договору, как и </w:t>
      </w:r>
      <w:proofErr w:type="gramStart"/>
      <w:r>
        <w:rPr>
          <w:color w:val="000000"/>
          <w:spacing w:val="1"/>
        </w:rPr>
        <w:t>даты</w:t>
      </w:r>
      <w:proofErr w:type="gramEnd"/>
      <w:r>
        <w:rPr>
          <w:color w:val="000000"/>
          <w:spacing w:val="1"/>
        </w:rPr>
        <w:t xml:space="preserve"> начала и окончания отопительных сезонов, определяются постановлениями Администрации </w:t>
      </w:r>
      <w:proofErr w:type="spellStart"/>
      <w:r>
        <w:rPr>
          <w:color w:val="000000"/>
          <w:spacing w:val="1"/>
        </w:rPr>
        <w:t>Сальского</w:t>
      </w:r>
      <w:proofErr w:type="spellEnd"/>
      <w:r>
        <w:rPr>
          <w:color w:val="000000"/>
          <w:spacing w:val="1"/>
        </w:rPr>
        <w:t xml:space="preserve"> городского поселения.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color w:val="000000"/>
          <w:spacing w:val="1"/>
          <w:u w:val="single"/>
        </w:rPr>
        <w:t>7.</w:t>
      </w:r>
      <w:r>
        <w:rPr>
          <w:color w:val="000000"/>
          <w:spacing w:val="1"/>
        </w:rPr>
        <w:t xml:space="preserve"> На момент заключения Договора в многоквартирном доме, указанном в</w:t>
      </w:r>
      <w:r w:rsidR="00FF7E40">
        <w:rPr>
          <w:color w:val="000000"/>
          <w:spacing w:val="1"/>
        </w:rPr>
        <w:t xml:space="preserve"> преамбуле Договора, наличие </w:t>
      </w:r>
      <w:proofErr w:type="spellStart"/>
      <w:r w:rsidR="00FF7E40">
        <w:rPr>
          <w:color w:val="000000"/>
          <w:spacing w:val="1"/>
        </w:rPr>
        <w:t>общедомового</w:t>
      </w:r>
      <w:proofErr w:type="spellEnd"/>
      <w:r>
        <w:rPr>
          <w:color w:val="000000"/>
          <w:spacing w:val="1"/>
        </w:rPr>
        <w:t xml:space="preserve"> прибор</w:t>
      </w:r>
      <w:r w:rsidR="00FF7E40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учёта тепловой энергии, ввиду чего </w:t>
      </w:r>
      <w:r>
        <w:rPr>
          <w:b/>
          <w:bCs/>
          <w:color w:val="000000"/>
          <w:spacing w:val="-2"/>
        </w:rPr>
        <w:t xml:space="preserve">Потребитель оплачивает </w:t>
      </w:r>
      <w:r w:rsidR="00FF7E40">
        <w:rPr>
          <w:b/>
          <w:bCs/>
          <w:color w:val="000000"/>
          <w:spacing w:val="1"/>
        </w:rPr>
        <w:t>тепловую энергию по показаниям</w:t>
      </w:r>
      <w:r w:rsidR="00212F0D">
        <w:rPr>
          <w:b/>
          <w:bCs/>
          <w:color w:val="000000"/>
          <w:spacing w:val="1"/>
        </w:rPr>
        <w:t>,</w:t>
      </w:r>
      <w:r w:rsidR="003779DA">
        <w:rPr>
          <w:b/>
          <w:bCs/>
          <w:color w:val="000000"/>
          <w:spacing w:val="1"/>
        </w:rPr>
        <w:t xml:space="preserve"> </w:t>
      </w:r>
      <w:r w:rsidR="00212F0D">
        <w:rPr>
          <w:b/>
          <w:bCs/>
          <w:color w:val="000000"/>
          <w:spacing w:val="1"/>
        </w:rPr>
        <w:t xml:space="preserve">при его отсутствии по </w:t>
      </w:r>
      <w:proofErr w:type="gramStart"/>
      <w:r w:rsidR="00212F0D">
        <w:rPr>
          <w:b/>
          <w:bCs/>
          <w:color w:val="000000"/>
          <w:spacing w:val="1"/>
        </w:rPr>
        <w:t>нормативу</w:t>
      </w:r>
      <w:proofErr w:type="gramEnd"/>
      <w:r w:rsidR="00212F0D">
        <w:rPr>
          <w:b/>
          <w:bCs/>
          <w:color w:val="000000"/>
          <w:spacing w:val="1"/>
        </w:rPr>
        <w:t xml:space="preserve"> установленному Постановлением РСТ.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color w:val="000000"/>
          <w:spacing w:val="1"/>
          <w:u w:val="single"/>
        </w:rPr>
        <w:t>8.</w:t>
      </w:r>
      <w:r>
        <w:rPr>
          <w:color w:val="000000"/>
          <w:spacing w:val="1"/>
        </w:rPr>
        <w:t xml:space="preserve"> За расчётный период для оплаты по Договору принимается 1 календарный месяц.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color w:val="000000"/>
          <w:spacing w:val="1"/>
          <w:u w:val="single"/>
        </w:rPr>
        <w:t>9.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lang w:eastAsia="ar-SA"/>
        </w:rPr>
        <w:t xml:space="preserve">Расчёт стоимости потреблённой тепловой энергии за расчётный период производится за объём тепловой энергии, определённый в соответствии с условиями Договора, по тарифу, установленному на основании </w:t>
      </w:r>
      <w:r w:rsidR="00FF7E40">
        <w:rPr>
          <w:color w:val="000000"/>
          <w:spacing w:val="1"/>
          <w:lang w:eastAsia="ar-SA"/>
        </w:rPr>
        <w:t>Законодательства РФ.</w:t>
      </w:r>
    </w:p>
    <w:p w:rsidR="00D45F5C" w:rsidRDefault="00D45F5C">
      <w:pPr>
        <w:pStyle w:val="ConsPlusNormal"/>
        <w:ind w:firstLine="680"/>
        <w:jc w:val="both"/>
        <w:rPr>
          <w:b/>
          <w:bCs/>
          <w:u w:val="single"/>
        </w:rPr>
      </w:pPr>
      <w:r>
        <w:rPr>
          <w:b/>
          <w:bCs/>
          <w:color w:val="000000"/>
          <w:spacing w:val="1"/>
          <w:u w:val="single"/>
        </w:rPr>
        <w:t>10.</w:t>
      </w:r>
      <w:r>
        <w:rPr>
          <w:color w:val="000000"/>
          <w:spacing w:val="1"/>
        </w:rPr>
        <w:t xml:space="preserve"> В случае изменения тарифов на тепловую энергию соответствующие изменения в Договор считаются внесёнными и согласованными Сторонами с момента введения в действие новых тарифов на тепловую энергию. Подписание Сторонами дополнительных соглашений к Договору в таких случаях не требуется.</w:t>
      </w:r>
    </w:p>
    <w:p w:rsidR="00FF7E40" w:rsidRDefault="00D45F5C">
      <w:pPr>
        <w:pStyle w:val="ConsPlusNormal"/>
        <w:ind w:firstLine="680"/>
        <w:jc w:val="both"/>
      </w:pPr>
      <w:r>
        <w:rPr>
          <w:b/>
          <w:bCs/>
          <w:u w:val="single"/>
        </w:rPr>
        <w:t>11.</w:t>
      </w:r>
      <w:r>
        <w:t xml:space="preserve"> </w:t>
      </w:r>
      <w:r>
        <w:rPr>
          <w:color w:val="000000"/>
        </w:rPr>
        <w:t>Потребитель ежемесячно, до 10 числа месяца, следующего за расчётным,</w:t>
      </w:r>
      <w:r>
        <w:t xml:space="preserve"> оплачивает </w:t>
      </w:r>
      <w:r>
        <w:rPr>
          <w:color w:val="000000"/>
          <w:spacing w:val="1"/>
        </w:rPr>
        <w:t xml:space="preserve">тепловую энергию </w:t>
      </w:r>
      <w:r w:rsidR="00ED6BE6">
        <w:rPr>
          <w:color w:val="000000"/>
          <w:spacing w:val="1"/>
        </w:rPr>
        <w:t xml:space="preserve">путём внесения денежных </w:t>
      </w:r>
      <w:proofErr w:type="gramStart"/>
      <w:r w:rsidR="00ED6BE6">
        <w:rPr>
          <w:color w:val="000000"/>
          <w:spacing w:val="1"/>
        </w:rPr>
        <w:t>средств</w:t>
      </w:r>
      <w:proofErr w:type="gramEnd"/>
      <w:r>
        <w:t xml:space="preserve"> н</w:t>
      </w:r>
      <w:r w:rsidR="00FF7E40">
        <w:t>а основании квитанций</w:t>
      </w:r>
      <w:r w:rsidR="00ED6BE6">
        <w:t xml:space="preserve"> выставляемых</w:t>
      </w:r>
      <w:r w:rsidR="00ED6BE6" w:rsidRPr="00ED6BE6">
        <w:t xml:space="preserve"> ИВЦ ЖКХ</w:t>
      </w:r>
      <w:r w:rsidR="00ED6BE6">
        <w:t>.</w:t>
      </w:r>
    </w:p>
    <w:p w:rsidR="00D45F5C" w:rsidRDefault="00D45F5C">
      <w:pPr>
        <w:pStyle w:val="ConsPlusNormal"/>
        <w:ind w:firstLine="680"/>
        <w:jc w:val="both"/>
        <w:rPr>
          <w:b/>
          <w:bCs/>
          <w:u w:val="single"/>
        </w:rPr>
      </w:pPr>
      <w:r>
        <w:rPr>
          <w:b/>
          <w:bCs/>
          <w:u w:val="single"/>
        </w:rPr>
        <w:t>12.</w:t>
      </w:r>
      <w:r>
        <w:t xml:space="preserve"> В случае наличия в многоквартирном доме отопительных приборов, входящих в состав </w:t>
      </w:r>
      <w:proofErr w:type="spellStart"/>
      <w:r>
        <w:t>общедомового</w:t>
      </w:r>
      <w:proofErr w:type="spellEnd"/>
      <w:r>
        <w:t xml:space="preserve"> имущества, в состав платы за тепловую энергию входит плата за тепловую энергию, поставляемую на </w:t>
      </w:r>
      <w:proofErr w:type="spellStart"/>
      <w:r>
        <w:t>общедомовые</w:t>
      </w:r>
      <w:proofErr w:type="spellEnd"/>
      <w:r>
        <w:t xml:space="preserve"> нужды.</w:t>
      </w:r>
    </w:p>
    <w:p w:rsidR="00D45F5C" w:rsidRDefault="00D45F5C">
      <w:pPr>
        <w:pStyle w:val="ConsPlusNormal"/>
        <w:ind w:firstLine="680"/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13.</w:t>
      </w:r>
      <w:r>
        <w:t xml:space="preserve"> В случае нарушения Поставщиком требований к качеству тепловой энергии Потребитель вправе потребовать перерасчёта размера платы, а также возмещения реального ущерба в соответствии с гражданским законодательством.</w:t>
      </w:r>
    </w:p>
    <w:p w:rsidR="00D45F5C" w:rsidRDefault="00D45F5C">
      <w:pPr>
        <w:pStyle w:val="Default"/>
        <w:ind w:firstLine="6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Потребитель</w:t>
      </w:r>
      <w:r>
        <w:rPr>
          <w:rFonts w:ascii="Arial" w:hAnsi="Arial" w:cs="Arial"/>
          <w:sz w:val="20"/>
          <w:szCs w:val="20"/>
        </w:rPr>
        <w:t>, несвоевременно и (или) не полностью внесший плату по Договору, обязан уплатить Поставщику пеню в размере одной трехсотой ставки рефинансирования Центрального банка РФ, действующей на момент оплаты, от не выплаченной в срок суммы, за каждый день просрочки, начиная со следующего дня после наступления установленного пунктом 11 Договора срока оплаты по день фактической выплаты включительно, а также возмещает причинённый Поставщику реальный</w:t>
      </w:r>
      <w:proofErr w:type="gramEnd"/>
      <w:r>
        <w:rPr>
          <w:rFonts w:ascii="Arial" w:hAnsi="Arial" w:cs="Arial"/>
          <w:sz w:val="20"/>
          <w:szCs w:val="20"/>
        </w:rPr>
        <w:t xml:space="preserve"> ущерб в соответствии с гражданским законодательством.</w:t>
      </w:r>
    </w:p>
    <w:p w:rsidR="00D45F5C" w:rsidRDefault="00D45F5C">
      <w:pPr>
        <w:pStyle w:val="Default"/>
        <w:ind w:firstLine="680"/>
        <w:jc w:val="both"/>
        <w:rPr>
          <w:rFonts w:ascii="Arial" w:hAnsi="Arial"/>
          <w:b/>
          <w:bCs/>
          <w:spacing w:val="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15.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"/>
          <w:sz w:val="20"/>
          <w:szCs w:val="20"/>
        </w:rPr>
        <w:t xml:space="preserve">В случае наличия у Потребителя необходимости в </w:t>
      </w:r>
      <w:r>
        <w:rPr>
          <w:rFonts w:ascii="Arial" w:hAnsi="Arial"/>
          <w:spacing w:val="-2"/>
          <w:sz w:val="20"/>
          <w:szCs w:val="20"/>
        </w:rPr>
        <w:t>покупке и установке</w:t>
      </w:r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1"/>
          <w:sz w:val="20"/>
          <w:szCs w:val="20"/>
        </w:rPr>
        <w:t>общедомового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прибора учёта тепловой энергии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Потребитель самостоятельно покупает и устанавливает такой</w:t>
      </w:r>
      <w:r>
        <w:rPr>
          <w:rFonts w:ascii="Arial" w:hAnsi="Arial"/>
          <w:spacing w:val="1"/>
          <w:sz w:val="20"/>
          <w:szCs w:val="20"/>
        </w:rPr>
        <w:t xml:space="preserve"> прибор учёта.</w:t>
      </w:r>
    </w:p>
    <w:p w:rsidR="00D45F5C" w:rsidRDefault="00D45F5C">
      <w:pPr>
        <w:pStyle w:val="Default"/>
        <w:ind w:firstLine="680"/>
        <w:jc w:val="both"/>
        <w:rPr>
          <w:rFonts w:ascii="Arial" w:hAnsi="Arial"/>
          <w:b/>
          <w:bCs/>
          <w:spacing w:val="1"/>
          <w:sz w:val="20"/>
          <w:szCs w:val="20"/>
          <w:u w:val="single"/>
        </w:rPr>
      </w:pPr>
      <w:r>
        <w:rPr>
          <w:rFonts w:ascii="Arial" w:hAnsi="Arial"/>
          <w:b/>
          <w:bCs/>
          <w:spacing w:val="1"/>
          <w:sz w:val="20"/>
          <w:szCs w:val="20"/>
          <w:u w:val="single"/>
        </w:rPr>
        <w:t>16.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Потребитель за свой счёт обеспечивает обслуживание внутридомовых инженерных систем, являющихся общим имуществом собственников помещений в многоквартирном доме</w:t>
      </w:r>
      <w:r>
        <w:rPr>
          <w:rFonts w:ascii="Arial" w:hAnsi="Arial"/>
          <w:spacing w:val="1"/>
          <w:sz w:val="20"/>
          <w:szCs w:val="20"/>
        </w:rPr>
        <w:t>, указанном в преамбуле Договора.</w:t>
      </w:r>
    </w:p>
    <w:p w:rsidR="00D45F5C" w:rsidRDefault="00D45F5C">
      <w:pPr>
        <w:pStyle w:val="Default"/>
        <w:ind w:firstLine="6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pacing w:val="1"/>
          <w:sz w:val="20"/>
          <w:szCs w:val="20"/>
          <w:u w:val="single"/>
        </w:rPr>
        <w:t>17.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 xml:space="preserve">Потребитель обеспечивает круглосуточный доступ Поставщика к внутридомовым сетям </w:t>
      </w:r>
      <w:r>
        <w:rPr>
          <w:rFonts w:ascii="Arial" w:hAnsi="Arial"/>
          <w:spacing w:val="-7"/>
          <w:sz w:val="20"/>
          <w:szCs w:val="20"/>
        </w:rPr>
        <w:t>и приборам централизованного отопления.</w:t>
      </w:r>
      <w:r w:rsidR="00FF0A9C">
        <w:rPr>
          <w:rFonts w:ascii="Arial" w:hAnsi="Arial"/>
          <w:spacing w:val="-7"/>
          <w:sz w:val="20"/>
          <w:szCs w:val="20"/>
        </w:rPr>
        <w:t xml:space="preserve"> </w:t>
      </w:r>
      <w:r w:rsidR="000F5F97">
        <w:rPr>
          <w:rFonts w:ascii="Arial" w:hAnsi="Arial"/>
          <w:spacing w:val="-7"/>
          <w:sz w:val="20"/>
          <w:szCs w:val="20"/>
        </w:rPr>
        <w:t xml:space="preserve">В случае отсутствия </w:t>
      </w:r>
      <w:proofErr w:type="spellStart"/>
      <w:r w:rsidR="000F5F97">
        <w:rPr>
          <w:rFonts w:ascii="Arial" w:hAnsi="Arial"/>
          <w:spacing w:val="-7"/>
          <w:sz w:val="20"/>
          <w:szCs w:val="20"/>
        </w:rPr>
        <w:t>общедомового</w:t>
      </w:r>
      <w:proofErr w:type="spellEnd"/>
      <w:r w:rsidR="000F5F97">
        <w:rPr>
          <w:rFonts w:ascii="Arial" w:hAnsi="Arial"/>
          <w:spacing w:val="-7"/>
          <w:sz w:val="20"/>
          <w:szCs w:val="20"/>
        </w:rPr>
        <w:t xml:space="preserve"> прибора учета оплата за поставленную тепловую энергию производится в расчете </w:t>
      </w:r>
      <w:r w:rsidR="00FF0A9C">
        <w:rPr>
          <w:rFonts w:ascii="Arial" w:hAnsi="Arial"/>
          <w:spacing w:val="-7"/>
          <w:sz w:val="20"/>
          <w:szCs w:val="20"/>
        </w:rPr>
        <w:t>на 7 (семь) календарных месяцев</w:t>
      </w:r>
      <w:r w:rsidR="000F5F97">
        <w:rPr>
          <w:rFonts w:ascii="Arial" w:hAnsi="Arial"/>
          <w:spacing w:val="-7"/>
          <w:sz w:val="20"/>
          <w:szCs w:val="20"/>
        </w:rPr>
        <w:t>,</w:t>
      </w:r>
      <w:r w:rsidR="00FF0A9C">
        <w:rPr>
          <w:rFonts w:ascii="Arial" w:hAnsi="Arial"/>
          <w:spacing w:val="-7"/>
          <w:sz w:val="20"/>
          <w:szCs w:val="20"/>
        </w:rPr>
        <w:t xml:space="preserve"> </w:t>
      </w:r>
      <w:r w:rsidR="000F5F97">
        <w:rPr>
          <w:rFonts w:ascii="Arial" w:hAnsi="Arial"/>
          <w:spacing w:val="-7"/>
          <w:sz w:val="20"/>
          <w:szCs w:val="20"/>
        </w:rPr>
        <w:t>в том числе полных и не полных</w:t>
      </w:r>
      <w:proofErr w:type="gramStart"/>
      <w:r w:rsidR="000F5F97">
        <w:rPr>
          <w:rFonts w:ascii="Arial" w:hAnsi="Arial"/>
          <w:spacing w:val="-7"/>
          <w:sz w:val="20"/>
          <w:szCs w:val="20"/>
        </w:rPr>
        <w:t xml:space="preserve"> ,</w:t>
      </w:r>
      <w:proofErr w:type="gramEnd"/>
      <w:r w:rsidR="000F5F97">
        <w:rPr>
          <w:rFonts w:ascii="Arial" w:hAnsi="Arial"/>
          <w:spacing w:val="-7"/>
          <w:sz w:val="20"/>
          <w:szCs w:val="20"/>
        </w:rPr>
        <w:t>согласно Информационному письму РСТ от 29.08.2014 г. № 40/5689.</w:t>
      </w:r>
    </w:p>
    <w:p w:rsidR="00D45F5C" w:rsidRDefault="00D45F5C">
      <w:pPr>
        <w:pStyle w:val="Default"/>
        <w:ind w:firstLine="680"/>
        <w:jc w:val="both"/>
        <w:rPr>
          <w:rFonts w:ascii="Arial" w:hAnsi="Arial" w:cs="Arial"/>
          <w:b/>
          <w:bCs/>
          <w:sz w:val="20"/>
          <w:szCs w:val="20"/>
          <w:u w:val="single"/>
        </w:rPr>
        <w:sectPr w:rsidR="00D45F5C">
          <w:footerReference w:type="default" r:id="rId6"/>
          <w:pgSz w:w="11906" w:h="16838"/>
          <w:pgMar w:top="567" w:right="850" w:bottom="1758" w:left="850" w:header="720" w:footer="567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0"/>
          <w:szCs w:val="20"/>
          <w:u w:val="single"/>
        </w:rPr>
        <w:t>18.</w:t>
      </w:r>
      <w:r>
        <w:rPr>
          <w:rFonts w:ascii="Arial" w:hAnsi="Arial" w:cs="Arial"/>
          <w:sz w:val="20"/>
          <w:szCs w:val="20"/>
        </w:rPr>
        <w:t xml:space="preserve"> Все споры, возникающие в процессе исполнения Договора, разрешаются Сторонами в претензионном порядке. Срок рассмотрения, принятия решения и направления ответа на претензию составляет 7 (семь) календарных дней с момента вручения или направления Стороной претензии посредством наземной почтовой, факсимильной связи либо электронной почты.</w:t>
      </w:r>
    </w:p>
    <w:p w:rsidR="00D45F5C" w:rsidRDefault="00D45F5C">
      <w:pPr>
        <w:pStyle w:val="a7"/>
        <w:spacing w:after="0"/>
        <w:ind w:firstLine="6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19.</w:t>
      </w:r>
      <w:r>
        <w:rPr>
          <w:rFonts w:ascii="Arial" w:hAnsi="Arial" w:cs="Arial"/>
          <w:sz w:val="20"/>
          <w:szCs w:val="20"/>
        </w:rPr>
        <w:t xml:space="preserve"> В случае неразрешения спорных вопросов в претензионном порядке такие вопросы передаются на рассмотрение в суд по месту нахождения истца.</w:t>
      </w:r>
    </w:p>
    <w:p w:rsidR="00D45F5C" w:rsidRDefault="00D45F5C">
      <w:pPr>
        <w:pStyle w:val="ConsPlusNormal"/>
        <w:ind w:firstLine="680"/>
        <w:jc w:val="both"/>
        <w:rPr>
          <w:b/>
          <w:bCs/>
          <w:u w:val="single"/>
        </w:rPr>
      </w:pPr>
      <w:r>
        <w:rPr>
          <w:b/>
          <w:bCs/>
          <w:u w:val="single"/>
        </w:rPr>
        <w:t>20.</w:t>
      </w:r>
      <w:r>
        <w:t xml:space="preserve"> Любые изменения Договора, а также соглашение о расторжении Договора действительны при условии, что они составлены в письменной форме и подписаны Сторонами.</w:t>
      </w:r>
    </w:p>
    <w:p w:rsidR="008F0DEB" w:rsidRPr="00DD1222" w:rsidRDefault="00D45F5C" w:rsidP="00DD1222">
      <w:pPr>
        <w:pStyle w:val="a7"/>
        <w:spacing w:after="0"/>
        <w:ind w:firstLine="68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21.</w:t>
      </w:r>
      <w:r>
        <w:rPr>
          <w:rFonts w:ascii="Arial" w:hAnsi="Arial" w:cs="Arial"/>
          <w:sz w:val="20"/>
          <w:szCs w:val="20"/>
        </w:rPr>
        <w:t xml:space="preserve"> </w:t>
      </w:r>
      <w:r w:rsidR="00306D03">
        <w:rPr>
          <w:rFonts w:ascii="Arial" w:hAnsi="Arial" w:cs="Arial"/>
          <w:sz w:val="20"/>
          <w:szCs w:val="20"/>
          <w:lang w:val="ru-RU"/>
        </w:rPr>
        <w:t>Поставщик</w:t>
      </w:r>
      <w:r w:rsidR="00DD1222">
        <w:rPr>
          <w:rFonts w:ascii="Arial" w:hAnsi="Arial" w:cs="Arial"/>
          <w:sz w:val="20"/>
          <w:szCs w:val="20"/>
          <w:lang w:val="ru-RU"/>
        </w:rPr>
        <w:t xml:space="preserve"> вправе передавать свои права на поставку тепловой энергии третьим лицам. В случае заключения договора аренды с третьим лицом</w:t>
      </w:r>
      <w:r w:rsidR="00306D03">
        <w:rPr>
          <w:rFonts w:ascii="Arial" w:hAnsi="Arial" w:cs="Arial"/>
          <w:sz w:val="20"/>
          <w:szCs w:val="20"/>
          <w:lang w:val="ru-RU"/>
        </w:rPr>
        <w:t xml:space="preserve"> на поставку тепловой энергии Потребителю</w:t>
      </w:r>
      <w:r w:rsidR="00DD1222">
        <w:rPr>
          <w:rFonts w:ascii="Arial" w:hAnsi="Arial" w:cs="Arial"/>
          <w:sz w:val="20"/>
          <w:szCs w:val="20"/>
          <w:lang w:val="ru-RU"/>
        </w:rPr>
        <w:t xml:space="preserve"> договор имеет юридическую силу и действует на неопределенный срок. </w:t>
      </w:r>
    </w:p>
    <w:p w:rsidR="008F0DEB" w:rsidRDefault="00D45F5C">
      <w:pPr>
        <w:pStyle w:val="ConsPlusNormal"/>
        <w:ind w:firstLine="680"/>
        <w:jc w:val="both"/>
      </w:pPr>
      <w:r>
        <w:rPr>
          <w:b/>
          <w:bCs/>
          <w:u w:val="single"/>
        </w:rPr>
        <w:t>22.</w:t>
      </w:r>
      <w:r>
        <w:t xml:space="preserve"> </w:t>
      </w:r>
      <w:r>
        <w:rPr>
          <w:u w:val="single"/>
        </w:rPr>
        <w:t>Во всём остальном, не предусмотренном Договором, Стороны руководствуются Правилами предоставления коммунальных услуг собственникам и пользователям  помещений в многоквартирных домах и жилых домов, утверждёнными Постановлением Правительства РФ от 06.05.2011 г. № 354, и иными нормативными правовыми актами.</w:t>
      </w:r>
      <w:r>
        <w:t xml:space="preserve"> </w:t>
      </w:r>
    </w:p>
    <w:p w:rsidR="00D45F5C" w:rsidRDefault="00D45F5C">
      <w:pPr>
        <w:pStyle w:val="ConsPlusNormal"/>
        <w:ind w:firstLine="680"/>
        <w:jc w:val="both"/>
        <w:rPr>
          <w:b/>
          <w:bCs/>
          <w:u w:val="single"/>
        </w:rPr>
      </w:pPr>
      <w:r>
        <w:rPr>
          <w:b/>
          <w:bCs/>
          <w:u w:val="single"/>
        </w:rPr>
        <w:t>23.</w:t>
      </w:r>
      <w:r>
        <w:t xml:space="preserve"> Договор вступает в силу со дня его подписания Сторонами, применяется к правоотношениям Сторон, возникшим между ними </w:t>
      </w:r>
      <w:proofErr w:type="gramStart"/>
      <w:r>
        <w:t>с даты начала</w:t>
      </w:r>
      <w:proofErr w:type="gramEnd"/>
      <w:r>
        <w:t xml:space="preserve"> отопительного сезона 201</w:t>
      </w:r>
      <w:r w:rsidR="00B11CB1">
        <w:t>8</w:t>
      </w:r>
      <w:r>
        <w:t xml:space="preserve"> года, и является бессрочным.</w:t>
      </w:r>
    </w:p>
    <w:p w:rsidR="00D45F5C" w:rsidRDefault="00D45F5C">
      <w:pPr>
        <w:pStyle w:val="a7"/>
        <w:tabs>
          <w:tab w:val="left" w:pos="451"/>
        </w:tabs>
        <w:spacing w:after="0"/>
        <w:ind w:firstLine="680"/>
        <w:jc w:val="both"/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24.</w:t>
      </w:r>
      <w:r>
        <w:rPr>
          <w:rFonts w:ascii="Arial" w:hAnsi="Arial" w:cs="Arial"/>
          <w:sz w:val="20"/>
          <w:szCs w:val="20"/>
        </w:rPr>
        <w:t xml:space="preserve"> Договор составлен в двух имеющих равную юридическую силу экземплярах. Каждая из Сторон имеет один экземпляр Договора.</w:t>
      </w:r>
    </w:p>
    <w:p w:rsidR="00D45F5C" w:rsidRDefault="00D45F5C">
      <w:pPr>
        <w:pStyle w:val="ConsPlusNormal"/>
        <w:jc w:val="center"/>
      </w:pPr>
      <w:r>
        <w:rPr>
          <w:b/>
          <w:bCs/>
          <w:color w:val="000000"/>
          <w:spacing w:val="-8"/>
          <w:u w:val="single"/>
        </w:rPr>
        <w:t>25.</w:t>
      </w:r>
      <w:r>
        <w:rPr>
          <w:b/>
          <w:bCs/>
          <w:color w:val="000000"/>
          <w:spacing w:val="-8"/>
        </w:rPr>
        <w:t xml:space="preserve"> Реквизиты и подписи Сторон</w:t>
      </w:r>
    </w:p>
    <w:p w:rsidR="00D45F5C" w:rsidRDefault="00D45F5C">
      <w:pPr>
        <w:pStyle w:val="ConsPlusNormal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5112"/>
      </w:tblGrid>
      <w:tr w:rsidR="00D45F5C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F5C" w:rsidRDefault="00D45F5C">
            <w:pPr>
              <w:tabs>
                <w:tab w:val="left" w:pos="5940"/>
                <w:tab w:val="left" w:leader="underscore" w:pos="10018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5940"/>
                <w:tab w:val="left" w:leader="underscore" w:pos="10018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ПОСТАВЩИК:</w:t>
            </w:r>
          </w:p>
          <w:p w:rsidR="00D45F5C" w:rsidRDefault="00D45F5C">
            <w:pPr>
              <w:tabs>
                <w:tab w:val="left" w:pos="5940"/>
                <w:tab w:val="left" w:leader="underscore" w:pos="10018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5F5C" w:rsidRPr="001D709B" w:rsidRDefault="001D709B">
            <w:pPr>
              <w:tabs>
                <w:tab w:val="left" w:pos="5940"/>
                <w:tab w:val="left" w:leader="underscore" w:pos="10018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D45F5C">
              <w:rPr>
                <w:rFonts w:ascii="Arial" w:hAnsi="Arial" w:cs="Arial"/>
                <w:color w:val="000000"/>
                <w:sz w:val="20"/>
                <w:szCs w:val="20"/>
              </w:rPr>
              <w:t>бщество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 ограниченной ответственностью</w:t>
            </w:r>
          </w:p>
          <w:p w:rsidR="00D45F5C" w:rsidRDefault="001D709B">
            <w:pPr>
              <w:tabs>
                <w:tab w:val="left" w:pos="5940"/>
                <w:tab w:val="left" w:leader="underscore" w:pos="1003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Сальскэнергосбыт</w:t>
            </w:r>
            <w:r w:rsidR="00D45F5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(ООО «Сальскэнергосбыт</w:t>
            </w:r>
            <w:r w:rsidR="00D45F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»)</w:t>
            </w: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347636, Ростовская обл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.,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 xml:space="preserve">г.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Сальск, ул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>.</w:t>
            </w:r>
            <w:r w:rsidR="001D70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1D709B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>Ленина ,31</w:t>
            </w:r>
          </w:p>
          <w:p w:rsidR="001D709B" w:rsidRPr="001D709B" w:rsidRDefault="001D709B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>Маг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>.»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>Башмачок»</w:t>
            </w:r>
          </w:p>
          <w:p w:rsidR="00D45F5C" w:rsidRPr="001D709B" w:rsidRDefault="00D45F5C">
            <w:pPr>
              <w:tabs>
                <w:tab w:val="left" w:pos="5940"/>
                <w:tab w:val="left" w:leader="underscore" w:pos="10027"/>
              </w:tabs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 xml:space="preserve"> </w:t>
            </w:r>
            <w:r w:rsidR="001D709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 w:rsidR="001D709B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136186000708</w:t>
            </w:r>
            <w:r w:rsidR="001D709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, ИНН 615</w:t>
            </w:r>
            <w:r w:rsidR="001D709B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3034270</w:t>
            </w:r>
          </w:p>
          <w:p w:rsidR="00D45F5C" w:rsidRPr="001D709B" w:rsidRDefault="001D709B">
            <w:pPr>
              <w:tabs>
                <w:tab w:val="left" w:pos="5940"/>
                <w:tab w:val="left" w:leader="underscore" w:pos="10027"/>
              </w:tabs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КПП 6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15301001</w:t>
            </w:r>
          </w:p>
          <w:p w:rsidR="00D45F5C" w:rsidRPr="001D709B" w:rsidRDefault="001D709B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Расчётный счёт № </w:t>
            </w:r>
            <w:r w:rsidRPr="00B31F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4070281</w:t>
            </w:r>
            <w:r w:rsidR="00452284" w:rsidRPr="00B31F61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09</w:t>
            </w:r>
            <w:r w:rsidRPr="00B31F61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052</w:t>
            </w:r>
            <w:r w:rsidRPr="00B31F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00000</w:t>
            </w:r>
            <w:r w:rsidR="00452284" w:rsidRPr="00B31F61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0193</w:t>
            </w:r>
          </w:p>
          <w:p w:rsidR="00D45F5C" w:rsidRPr="00CD158B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CD158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АО КБ «ЦЕНТР-ИНВЕСТ» в г.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на-Дону,</w:t>
            </w:r>
          </w:p>
          <w:p w:rsidR="00D45F5C" w:rsidRDefault="00CD158B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к/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с </w:t>
            </w:r>
            <w:r w:rsidR="00D45F5C" w:rsidRPr="00B31F61">
              <w:rPr>
                <w:rFonts w:ascii="Arial" w:hAnsi="Arial" w:cs="Arial"/>
                <w:color w:val="FFFFFF" w:themeColor="background1"/>
                <w:spacing w:val="-2"/>
                <w:sz w:val="20"/>
                <w:szCs w:val="20"/>
              </w:rPr>
              <w:t>30101810100000000762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, 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БИК </w:t>
            </w:r>
            <w:r w:rsidR="00D45F5C" w:rsidRPr="00B31F61">
              <w:rPr>
                <w:rFonts w:ascii="Arial" w:hAnsi="Arial" w:cs="Arial"/>
                <w:color w:val="FFFFFF" w:themeColor="background1"/>
                <w:spacing w:val="-2"/>
                <w:sz w:val="20"/>
                <w:szCs w:val="20"/>
              </w:rPr>
              <w:t>046015762</w:t>
            </w: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Телефоны:</w:t>
            </w:r>
          </w:p>
          <w:p w:rsidR="00D45F5C" w:rsidRDefault="001D709B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Д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иректор — (86372)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7-46-36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;</w:t>
            </w:r>
          </w:p>
          <w:p w:rsidR="00D45F5C" w:rsidRPr="008B0391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Ф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акс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:</w:t>
            </w:r>
            <w:r w:rsidR="001D70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1D709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7-46-36.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544A9C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ru-RU"/>
              </w:rPr>
              <w:t>Д</w:t>
            </w:r>
            <w:r w:rsidR="00D45F5C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иректор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45F5C" w:rsidRPr="00647EB5" w:rsidRDefault="00647EB5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«Сальскэнергосбыт»</w:t>
            </w: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Pr="00CD158B" w:rsidRDefault="00CD158B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                   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        ___</w:t>
            </w:r>
            <w:r w:rsidR="00D45F5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______________   </w:t>
            </w:r>
            <w:r w:rsidR="00544A9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А.А.Лозовой</w:t>
            </w: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5940"/>
                <w:tab w:val="left" w:leader="underscore" w:pos="10013"/>
              </w:tabs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5C" w:rsidRDefault="00D45F5C">
            <w:pPr>
              <w:tabs>
                <w:tab w:val="left" w:pos="4032"/>
                <w:tab w:val="left" w:pos="6893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>ПОТРЕБ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</w:rPr>
              <w:t>ИТЕЛЬ:</w:t>
            </w:r>
          </w:p>
          <w:p w:rsidR="00D45F5C" w:rsidRDefault="00D45F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45F5C" w:rsidRDefault="00544A9C">
            <w:pPr>
              <w:tabs>
                <w:tab w:val="left" w:pos="4032"/>
                <w:tab w:val="left" w:pos="68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lang w:val="ru-RU"/>
              </w:rPr>
              <w:t>_________________________________</w:t>
            </w:r>
          </w:p>
          <w:p w:rsidR="00D45F5C" w:rsidRDefault="0084483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Паспорт: серия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="00D45F5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номер </w:t>
            </w:r>
          </w:p>
          <w:p w:rsidR="00D45F5C" w:rsidRDefault="00D45F5C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Кем выдан паспорт:</w:t>
            </w:r>
            <w:r w:rsidR="0084483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__________________</w:t>
            </w:r>
          </w:p>
          <w:p w:rsidR="00844838" w:rsidRPr="00844838" w:rsidRDefault="0084483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_____________________________________</w:t>
            </w:r>
          </w:p>
          <w:p w:rsidR="00D45F5C" w:rsidRDefault="00D45F5C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Дата выдачи паспорта: </w:t>
            </w:r>
            <w:r w:rsidR="00844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31F61" w:rsidRDefault="00B31F6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СНИЛС______________________________</w:t>
            </w:r>
          </w:p>
          <w:p w:rsidR="00D45F5C" w:rsidRDefault="00D45F5C">
            <w:pPr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Адрес: </w:t>
            </w:r>
            <w:r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ru-RU"/>
              </w:rPr>
              <w:t>347636, Ростовская обл.,  г. Сальск,</w:t>
            </w:r>
          </w:p>
          <w:p w:rsidR="00D45F5C" w:rsidRDefault="00B31F6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>ул. ________________</w:t>
            </w:r>
            <w:r w:rsidR="00212F0D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 xml:space="preserve">, д. 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>___</w:t>
            </w:r>
            <w:proofErr w:type="gramStart"/>
            <w:r w:rsidR="00844838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 xml:space="preserve"> </w:t>
            </w:r>
            <w:r w:rsidR="00D45F5C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>,</w:t>
            </w:r>
            <w:proofErr w:type="gramEnd"/>
            <w:r w:rsidR="00D45F5C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 xml:space="preserve"> кв. </w:t>
            </w:r>
            <w:r w:rsidR="00544A9C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>___</w:t>
            </w:r>
            <w:r w:rsidR="00844838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ru-RU"/>
              </w:rPr>
              <w:t>.</w:t>
            </w:r>
          </w:p>
          <w:p w:rsidR="00D45F5C" w:rsidRDefault="00D45F5C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Общая площадь квартиры: </w:t>
            </w:r>
            <w:r w:rsidR="00544A9C">
              <w:rPr>
                <w:rFonts w:ascii="Arial" w:hAnsi="Arial" w:cs="Arial"/>
                <w:b/>
                <w:bCs/>
                <w:color w:val="000000"/>
                <w:lang w:val="ru-RU"/>
              </w:rPr>
              <w:t>______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квадратных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метра.</w:t>
            </w:r>
          </w:p>
          <w:p w:rsidR="00D45F5C" w:rsidRDefault="00D45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Телефоны:</w:t>
            </w:r>
          </w:p>
          <w:p w:rsidR="00D45F5C" w:rsidRDefault="00D45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домашний (86372) ____________________,</w:t>
            </w:r>
          </w:p>
          <w:p w:rsidR="00D45F5C" w:rsidRDefault="00D45F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мобильный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8-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___________________________.</w:t>
            </w:r>
          </w:p>
          <w:p w:rsidR="00D45F5C" w:rsidRDefault="00D45F5C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5F5C" w:rsidRDefault="00D45F5C">
            <w:pPr>
              <w:tabs>
                <w:tab w:val="left" w:pos="4032"/>
                <w:tab w:val="left" w:pos="6893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                                        ________________________</w:t>
            </w:r>
          </w:p>
          <w:p w:rsidR="00D45F5C" w:rsidRDefault="00D45F5C">
            <w:pPr>
              <w:tabs>
                <w:tab w:val="left" w:pos="4032"/>
                <w:tab w:val="left" w:pos="6893"/>
              </w:tabs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                                                        (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подпись)</w:t>
            </w:r>
          </w:p>
        </w:tc>
      </w:tr>
    </w:tbl>
    <w:p w:rsidR="00D45F5C" w:rsidRDefault="00D45F5C"/>
    <w:sectPr w:rsidR="00D45F5C">
      <w:type w:val="continuous"/>
      <w:pgSz w:w="11906" w:h="16838"/>
      <w:pgMar w:top="567" w:right="850" w:bottom="1758" w:left="85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B4" w:rsidRDefault="00947EB4">
      <w:r>
        <w:separator/>
      </w:r>
    </w:p>
  </w:endnote>
  <w:endnote w:type="continuationSeparator" w:id="0">
    <w:p w:rsidR="00947EB4" w:rsidRDefault="0094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5C" w:rsidRPr="005B6911" w:rsidRDefault="00D45F5C">
    <w:pPr>
      <w:pStyle w:val="af"/>
      <w:rPr>
        <w:rFonts w:ascii="Arial" w:hAnsi="Arial" w:cs="Arial"/>
        <w:b/>
        <w:bCs/>
        <w:sz w:val="18"/>
        <w:szCs w:val="18"/>
        <w:shd w:val="clear" w:color="auto" w:fill="FFFF00"/>
        <w:lang w:val="ru-RU"/>
      </w:rPr>
    </w:pPr>
    <w:r>
      <w:rPr>
        <w:rFonts w:ascii="Arial" w:hAnsi="Arial" w:cs="Arial"/>
        <w:sz w:val="18"/>
        <w:szCs w:val="18"/>
      </w:rPr>
      <w:t xml:space="preserve">                                                       </w:t>
    </w:r>
    <w:r w:rsidR="005B6911">
      <w:rPr>
        <w:rFonts w:ascii="Arial" w:hAnsi="Arial" w:cs="Arial"/>
        <w:sz w:val="18"/>
        <w:szCs w:val="18"/>
      </w:rPr>
      <w:t xml:space="preserve">                               </w:t>
    </w:r>
  </w:p>
  <w:p w:rsidR="00D45F5C" w:rsidRDefault="00D45F5C">
    <w:pPr>
      <w:pStyle w:val="af"/>
      <w:rPr>
        <w:rFonts w:ascii="Arial" w:hAnsi="Arial" w:cs="Arial"/>
        <w:b/>
        <w:bCs/>
        <w:sz w:val="18"/>
        <w:szCs w:val="18"/>
        <w:shd w:val="clear" w:color="auto" w:fill="FFFF00"/>
      </w:rPr>
    </w:pPr>
  </w:p>
  <w:p w:rsidR="00D45F5C" w:rsidRDefault="00D45F5C">
    <w:pPr>
      <w:pStyle w:val="af"/>
    </w:pPr>
    <w:r>
      <w:rPr>
        <w:rFonts w:ascii="Arial" w:hAnsi="Arial" w:cs="Arial"/>
        <w:b/>
        <w:bCs/>
        <w:sz w:val="18"/>
        <w:szCs w:val="18"/>
      </w:rPr>
      <w:t xml:space="preserve">                          </w:t>
    </w:r>
    <w:r w:rsidR="005B6911">
      <w:rPr>
        <w:rFonts w:ascii="Arial" w:hAnsi="Arial" w:cs="Arial"/>
        <w:b/>
        <w:bCs/>
        <w:sz w:val="18"/>
        <w:szCs w:val="18"/>
      </w:rPr>
      <w:t xml:space="preserve">                               </w:t>
    </w:r>
    <w:r>
      <w:rPr>
        <w:rFonts w:ascii="Arial" w:hAnsi="Arial" w:cs="Arial"/>
        <w:b/>
        <w:bCs/>
        <w:sz w:val="18"/>
        <w:szCs w:val="18"/>
      </w:rPr>
      <w:t xml:space="preserve">          </w:t>
    </w:r>
    <w:r w:rsidR="005B6911">
      <w:rPr>
        <w:rFonts w:ascii="Arial" w:hAnsi="Arial" w:cs="Arial"/>
        <w:b/>
        <w:bCs/>
        <w:sz w:val="18"/>
        <w:szCs w:val="18"/>
      </w:rPr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B4" w:rsidRDefault="00947EB4">
      <w:r>
        <w:separator/>
      </w:r>
    </w:p>
  </w:footnote>
  <w:footnote w:type="continuationSeparator" w:id="0">
    <w:p w:rsidR="00947EB4" w:rsidRDefault="00947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911"/>
    <w:rsid w:val="000C0818"/>
    <w:rsid w:val="000D38A3"/>
    <w:rsid w:val="000F5F97"/>
    <w:rsid w:val="001D709B"/>
    <w:rsid w:val="00212F0D"/>
    <w:rsid w:val="002453F9"/>
    <w:rsid w:val="00306D03"/>
    <w:rsid w:val="003779DA"/>
    <w:rsid w:val="003A0AA2"/>
    <w:rsid w:val="0042632F"/>
    <w:rsid w:val="00452284"/>
    <w:rsid w:val="00452676"/>
    <w:rsid w:val="00544A9C"/>
    <w:rsid w:val="005B6911"/>
    <w:rsid w:val="00627563"/>
    <w:rsid w:val="00635808"/>
    <w:rsid w:val="006447B0"/>
    <w:rsid w:val="00647EB5"/>
    <w:rsid w:val="00844838"/>
    <w:rsid w:val="00891BEE"/>
    <w:rsid w:val="008B0391"/>
    <w:rsid w:val="008F0DEB"/>
    <w:rsid w:val="00947EB4"/>
    <w:rsid w:val="00AA5CF1"/>
    <w:rsid w:val="00B11CB1"/>
    <w:rsid w:val="00B31F61"/>
    <w:rsid w:val="00C75D3B"/>
    <w:rsid w:val="00CD158B"/>
    <w:rsid w:val="00D45F5C"/>
    <w:rsid w:val="00DD1222"/>
    <w:rsid w:val="00ED6BE6"/>
    <w:rsid w:val="00F53732"/>
    <w:rsid w:val="00F53C7F"/>
    <w:rsid w:val="00FF0A9C"/>
    <w:rsid w:val="00FF5BDE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Symbol" w:hAnsi="Symbol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styleId="a3">
    <w:name w:val="Hyperlink"/>
    <w:basedOn w:val="a0"/>
    <w:uiPriority w:val="99"/>
    <w:rPr>
      <w:rFonts w:cs="Times New Roman"/>
      <w:color w:val="000080"/>
      <w:u w:val="single"/>
      <w:lang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character" w:customStyle="1" w:styleId="a5">
    <w:name w:val="Маркеры списка"/>
    <w:uiPriority w:val="99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kern w:val="1"/>
      <w:sz w:val="24"/>
      <w:szCs w:val="24"/>
      <w:lang w:eastAsia="zh-CN"/>
    </w:rPr>
  </w:style>
  <w:style w:type="paragraph" w:styleId="a9">
    <w:name w:val="List"/>
    <w:basedOn w:val="a7"/>
    <w:uiPriority w:val="99"/>
  </w:style>
  <w:style w:type="paragraph" w:styleId="aa">
    <w:name w:val="caption"/>
    <w:basedOn w:val="a6"/>
    <w:next w:val="ab"/>
    <w:uiPriority w:val="99"/>
    <w:qFormat/>
  </w:style>
  <w:style w:type="paragraph" w:customStyle="1" w:styleId="3">
    <w:name w:val="Указатель3"/>
    <w:basedOn w:val="a"/>
    <w:uiPriority w:val="99"/>
    <w:pPr>
      <w:suppressLineNumbers/>
    </w:p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styleId="ab">
    <w:name w:val="Subtitle"/>
    <w:basedOn w:val="a6"/>
    <w:next w:val="a7"/>
    <w:link w:val="ac"/>
    <w:uiPriority w:val="99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eastAsia="zh-CN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WW-">
    <w:name w:val="WW-Заголовок"/>
    <w:basedOn w:val="a6"/>
    <w:next w:val="ab"/>
    <w:uiPriority w:val="99"/>
  </w:style>
  <w:style w:type="paragraph" w:customStyle="1" w:styleId="LO-Normal">
    <w:name w:val="LO-Normal"/>
    <w:basedOn w:val="a"/>
    <w:uiPriority w:val="99"/>
    <w:pPr>
      <w:autoSpaceDE w:val="0"/>
    </w:pPr>
    <w:rPr>
      <w:color w:val="000000"/>
      <w:lang w:val="de-DE"/>
    </w:rPr>
  </w:style>
  <w:style w:type="paragraph" w:customStyle="1" w:styleId="ad">
    <w:name w:val="Содержимое таблицы"/>
    <w:basedOn w:val="a"/>
    <w:uiPriority w:val="99"/>
    <w:pPr>
      <w:suppressLineNumbers/>
    </w:pPr>
  </w:style>
  <w:style w:type="paragraph" w:customStyle="1" w:styleId="ae">
    <w:name w:val="Заголовок таблицы"/>
    <w:basedOn w:val="ad"/>
    <w:uiPriority w:val="99"/>
    <w:pPr>
      <w:jc w:val="center"/>
    </w:pPr>
    <w:rPr>
      <w:b/>
      <w:bCs/>
    </w:rPr>
  </w:style>
  <w:style w:type="paragraph" w:customStyle="1" w:styleId="Default">
    <w:name w:val="Default"/>
    <w:uiPriority w:val="99"/>
    <w:pPr>
      <w:widowControl w:val="0"/>
      <w:suppressAutoHyphens/>
      <w:spacing w:after="0" w:line="240" w:lineRule="auto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kern w:val="1"/>
      <w:sz w:val="24"/>
      <w:szCs w:val="24"/>
      <w:lang w:eastAsia="zh-CN"/>
    </w:rPr>
  </w:style>
  <w:style w:type="paragraph" w:customStyle="1" w:styleId="ConsPlusDocList">
    <w:name w:val="ConsPlusDocList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5B69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1227</Words>
  <Characters>6999</Characters>
  <Application>Microsoft Office Word</Application>
  <DocSecurity>0</DocSecurity>
  <Lines>58</Lines>
  <Paragraphs>16</Paragraphs>
  <ScaleCrop>false</ScaleCrop>
  <Company>ОАО РТП "Авторемонтник"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№  2015</dc:title>
  <dc:creator>Томашевская В.Н.</dc:creator>
  <cp:lastModifiedBy>Пользователь</cp:lastModifiedBy>
  <cp:revision>2</cp:revision>
  <cp:lastPrinted>2019-12-10T08:48:00Z</cp:lastPrinted>
  <dcterms:created xsi:type="dcterms:W3CDTF">2022-02-02T07:59:00Z</dcterms:created>
  <dcterms:modified xsi:type="dcterms:W3CDTF">2022-02-02T07:59:00Z</dcterms:modified>
</cp:coreProperties>
</file>